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FE46" w14:textId="00649246" w:rsidR="003D4BB7" w:rsidRPr="003D4BB7" w:rsidRDefault="003D4BB7" w:rsidP="00190FD7">
      <w:pPr>
        <w:jc w:val="center"/>
        <w:rPr>
          <w:i/>
          <w:sz w:val="32"/>
          <w:szCs w:val="32"/>
          <w:u w:val="single"/>
        </w:rPr>
      </w:pPr>
      <w:r w:rsidRPr="003D4BB7">
        <w:rPr>
          <w:i/>
          <w:sz w:val="32"/>
          <w:szCs w:val="32"/>
          <w:u w:val="single"/>
        </w:rPr>
        <w:t>Martins Ferry Christian School</w:t>
      </w:r>
    </w:p>
    <w:p w14:paraId="5899DBD5" w14:textId="5FC6BF7C" w:rsidR="003D4BB7" w:rsidRPr="003D4BB7" w:rsidRDefault="003D4BB7" w:rsidP="00190FD7">
      <w:pPr>
        <w:jc w:val="center"/>
        <w:rPr>
          <w:i/>
          <w:sz w:val="32"/>
          <w:szCs w:val="32"/>
          <w:u w:val="single"/>
        </w:rPr>
      </w:pPr>
      <w:r w:rsidRPr="003D4BB7">
        <w:rPr>
          <w:i/>
          <w:sz w:val="32"/>
          <w:szCs w:val="32"/>
          <w:u w:val="single"/>
        </w:rPr>
        <w:t>20</w:t>
      </w:r>
      <w:r w:rsidR="00920BA8">
        <w:rPr>
          <w:i/>
          <w:sz w:val="32"/>
          <w:szCs w:val="32"/>
          <w:u w:val="single"/>
        </w:rPr>
        <w:t>20</w:t>
      </w:r>
      <w:r w:rsidRPr="003D4BB7">
        <w:rPr>
          <w:i/>
          <w:sz w:val="32"/>
          <w:szCs w:val="32"/>
          <w:u w:val="single"/>
        </w:rPr>
        <w:t xml:space="preserve"> Flower Fundraiser</w:t>
      </w:r>
    </w:p>
    <w:p w14:paraId="2FEF8D87" w14:textId="77777777" w:rsidR="003D4BB7" w:rsidRPr="003D4BB7" w:rsidRDefault="003D4BB7" w:rsidP="00190FD7">
      <w:pPr>
        <w:jc w:val="center"/>
        <w:rPr>
          <w:i/>
          <w:sz w:val="32"/>
          <w:szCs w:val="32"/>
        </w:rPr>
      </w:pPr>
    </w:p>
    <w:p w14:paraId="108D6673" w14:textId="77777777" w:rsidR="003D4BB7" w:rsidRDefault="003D4BB7" w:rsidP="00190FD7">
      <w:pPr>
        <w:jc w:val="center"/>
      </w:pPr>
    </w:p>
    <w:p w14:paraId="6C1B6734" w14:textId="5934135A" w:rsidR="00DA294D" w:rsidRDefault="005F69E7" w:rsidP="00190FD7">
      <w:pPr>
        <w:jc w:val="center"/>
      </w:pPr>
      <w:r>
        <w:rPr>
          <w:noProof/>
        </w:rPr>
        <w:drawing>
          <wp:inline distT="0" distB="0" distL="0" distR="0" wp14:anchorId="314479EE" wp14:editId="72326B02">
            <wp:extent cx="1338682" cy="1003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32" cy="10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735">
        <w:rPr>
          <w:noProof/>
          <w:lang w:bidi="ar-SA"/>
        </w:rPr>
        <w:drawing>
          <wp:inline distT="0" distB="0" distL="0" distR="0" wp14:anchorId="256922DF" wp14:editId="0BD83D3A">
            <wp:extent cx="1352550" cy="1014413"/>
            <wp:effectExtent l="19050" t="0" r="0" b="0"/>
            <wp:docPr id="7" name="Picture 6" descr="DSCN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81" cy="10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532D40" w14:textId="77777777" w:rsidR="00190FD7" w:rsidRPr="00190FD7" w:rsidRDefault="00190FD7" w:rsidP="00190FD7">
      <w:pPr>
        <w:rPr>
          <w:sz w:val="22"/>
          <w:szCs w:val="22"/>
        </w:rPr>
      </w:pPr>
      <w:r w:rsidRPr="00190FD7">
        <w:rPr>
          <w:sz w:val="22"/>
          <w:szCs w:val="22"/>
        </w:rPr>
        <w:t>Dear Parents,</w:t>
      </w:r>
    </w:p>
    <w:p w14:paraId="7BFBD7B9" w14:textId="77777777" w:rsidR="00190FD7" w:rsidRDefault="00190FD7" w:rsidP="00190FD7">
      <w:pPr>
        <w:rPr>
          <w:sz w:val="22"/>
          <w:szCs w:val="22"/>
        </w:rPr>
      </w:pPr>
      <w:r w:rsidRPr="00190FD7">
        <w:rPr>
          <w:sz w:val="22"/>
          <w:szCs w:val="22"/>
        </w:rPr>
        <w:tab/>
        <w:t xml:space="preserve">Thanks to everyone who made </w:t>
      </w:r>
      <w:r w:rsidR="005A467F">
        <w:rPr>
          <w:sz w:val="22"/>
          <w:szCs w:val="22"/>
        </w:rPr>
        <w:t>last year’s</w:t>
      </w:r>
      <w:r w:rsidRPr="00190FD7">
        <w:rPr>
          <w:sz w:val="22"/>
          <w:szCs w:val="22"/>
        </w:rPr>
        <w:t xml:space="preserve"> flower fundraiser such a </w:t>
      </w:r>
      <w:r w:rsidR="005A467F">
        <w:rPr>
          <w:sz w:val="22"/>
          <w:szCs w:val="22"/>
        </w:rPr>
        <w:t xml:space="preserve">great </w:t>
      </w:r>
      <w:r w:rsidRPr="00190FD7">
        <w:rPr>
          <w:sz w:val="22"/>
          <w:szCs w:val="22"/>
        </w:rPr>
        <w:t>success. We are looking forward to a “blooming” success this year, too.</w:t>
      </w:r>
    </w:p>
    <w:p w14:paraId="078FCE92" w14:textId="3DD082AE" w:rsidR="007E3118" w:rsidRPr="00190FD7" w:rsidRDefault="007E3118" w:rsidP="007E31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Our inventory includes geranium </w:t>
      </w:r>
      <w:r w:rsidR="0005173F">
        <w:rPr>
          <w:sz w:val="22"/>
          <w:szCs w:val="22"/>
        </w:rPr>
        <w:t>trays</w:t>
      </w:r>
      <w:r>
        <w:rPr>
          <w:sz w:val="22"/>
          <w:szCs w:val="22"/>
        </w:rPr>
        <w:t>, bedding flats, hanging baskets, 4</w:t>
      </w:r>
      <w:r w:rsidR="008C0E3F">
        <w:rPr>
          <w:sz w:val="22"/>
          <w:szCs w:val="22"/>
        </w:rPr>
        <w:t>.5 in.</w:t>
      </w:r>
      <w:r>
        <w:rPr>
          <w:sz w:val="22"/>
          <w:szCs w:val="22"/>
        </w:rPr>
        <w:t xml:space="preserve"> pots, peppers, tomatoes, broccoli, cabbage, eggplant, herbs, and accent foliage. </w:t>
      </w:r>
    </w:p>
    <w:p w14:paraId="32F45BFB" w14:textId="365B977D" w:rsidR="00F66735" w:rsidRDefault="00B725A2" w:rsidP="007E31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There have been a couple of changes to the inventory. </w:t>
      </w:r>
      <w:r w:rsidR="00583D2D">
        <w:rPr>
          <w:sz w:val="22"/>
          <w:szCs w:val="22"/>
        </w:rPr>
        <w:t xml:space="preserve"> </w:t>
      </w:r>
      <w:r w:rsidR="005A4FC3">
        <w:rPr>
          <w:sz w:val="22"/>
          <w:szCs w:val="22"/>
        </w:rPr>
        <w:t xml:space="preserve">Several new </w:t>
      </w:r>
      <w:r w:rsidR="005A4FC3" w:rsidRPr="00920BA8">
        <w:rPr>
          <w:sz w:val="22"/>
          <w:szCs w:val="22"/>
        </w:rPr>
        <w:t>hanging baskets</w:t>
      </w:r>
      <w:r w:rsidR="005A4FC3">
        <w:rPr>
          <w:sz w:val="22"/>
          <w:szCs w:val="22"/>
        </w:rPr>
        <w:t xml:space="preserve"> have been added</w:t>
      </w:r>
      <w:r w:rsidR="00F66735">
        <w:rPr>
          <w:sz w:val="22"/>
          <w:szCs w:val="22"/>
        </w:rPr>
        <w:t>-</w:t>
      </w:r>
      <w:r w:rsidR="003D4BB7">
        <w:rPr>
          <w:sz w:val="22"/>
          <w:szCs w:val="22"/>
        </w:rPr>
        <w:t xml:space="preserve">Daisy </w:t>
      </w:r>
      <w:r w:rsidR="00920BA8">
        <w:rPr>
          <w:sz w:val="22"/>
          <w:szCs w:val="22"/>
        </w:rPr>
        <w:t>Falls</w:t>
      </w:r>
      <w:r w:rsidR="003D4BB7">
        <w:rPr>
          <w:sz w:val="22"/>
          <w:szCs w:val="22"/>
        </w:rPr>
        <w:t>,</w:t>
      </w:r>
      <w:r w:rsidR="00920BA8">
        <w:rPr>
          <w:sz w:val="22"/>
          <w:szCs w:val="22"/>
        </w:rPr>
        <w:t xml:space="preserve"> Fruit Salad, and Neptune. Hanging baskets that have been removed are Treasure Chest, </w:t>
      </w:r>
      <w:r w:rsidR="003D4BB7">
        <w:rPr>
          <w:sz w:val="22"/>
          <w:szCs w:val="22"/>
        </w:rPr>
        <w:t>Grand Traverse and Girls’ Night Out</w:t>
      </w:r>
      <w:r w:rsidR="007930E0">
        <w:rPr>
          <w:sz w:val="22"/>
          <w:szCs w:val="22"/>
        </w:rPr>
        <w:t>.</w:t>
      </w:r>
      <w:r w:rsidR="00DF1793">
        <w:rPr>
          <w:sz w:val="22"/>
          <w:szCs w:val="22"/>
        </w:rPr>
        <w:t xml:space="preserve"> </w:t>
      </w:r>
      <w:r w:rsidR="009A76C9">
        <w:rPr>
          <w:sz w:val="22"/>
          <w:szCs w:val="22"/>
        </w:rPr>
        <w:t xml:space="preserve">Torenia flats have also been removed. </w:t>
      </w:r>
      <w:r w:rsidR="00DF1793">
        <w:rPr>
          <w:sz w:val="22"/>
          <w:szCs w:val="22"/>
        </w:rPr>
        <w:t>Other additions include the 4.5”</w:t>
      </w:r>
      <w:r w:rsidR="00920BA8">
        <w:rPr>
          <w:sz w:val="22"/>
          <w:szCs w:val="22"/>
        </w:rPr>
        <w:t xml:space="preserve"> pot Neon Pink Million Bells,</w:t>
      </w:r>
      <w:r w:rsidR="00DF1793">
        <w:rPr>
          <w:sz w:val="22"/>
          <w:szCs w:val="22"/>
        </w:rPr>
        <w:t xml:space="preserve"> </w:t>
      </w:r>
      <w:r w:rsidR="00920BA8">
        <w:rPr>
          <w:sz w:val="22"/>
          <w:szCs w:val="22"/>
        </w:rPr>
        <w:t>Blackberry Cheesecake Petunia and Euphorbia Diamond Frost. Chives have been replaced by rosemary. “Scorcher” hot pepper plant</w:t>
      </w:r>
      <w:r w:rsidR="0005173F">
        <w:rPr>
          <w:sz w:val="22"/>
          <w:szCs w:val="22"/>
        </w:rPr>
        <w:t>s</w:t>
      </w:r>
      <w:r w:rsidR="00920BA8">
        <w:rPr>
          <w:sz w:val="22"/>
          <w:szCs w:val="22"/>
        </w:rPr>
        <w:t xml:space="preserve"> ha</w:t>
      </w:r>
      <w:r w:rsidR="0005173F">
        <w:rPr>
          <w:sz w:val="22"/>
          <w:szCs w:val="22"/>
        </w:rPr>
        <w:t>ve</w:t>
      </w:r>
      <w:r w:rsidR="00920BA8">
        <w:rPr>
          <w:sz w:val="22"/>
          <w:szCs w:val="22"/>
        </w:rPr>
        <w:t xml:space="preserve"> been added</w:t>
      </w:r>
      <w:r w:rsidR="0005173F">
        <w:rPr>
          <w:sz w:val="22"/>
          <w:szCs w:val="22"/>
        </w:rPr>
        <w:t>; these are a random selection of Carolina Reapers, Cayenne Buffalo Hot Wings,</w:t>
      </w:r>
      <w:r w:rsidR="009A76C9">
        <w:rPr>
          <w:sz w:val="22"/>
          <w:szCs w:val="22"/>
        </w:rPr>
        <w:t xml:space="preserve"> Ghost Peppers, Scorpion Trinidad, Scotch Bonnet or Thai Red Dragon.</w:t>
      </w:r>
    </w:p>
    <w:p w14:paraId="637974B6" w14:textId="77777777" w:rsidR="00190FD7" w:rsidRDefault="007E3118" w:rsidP="007E31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Impatiens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again available. Dean’s Greenhouse says that downy mildew</w:t>
      </w:r>
      <w:r w:rsidR="00190FD7" w:rsidRPr="00190FD7">
        <w:rPr>
          <w:sz w:val="22"/>
          <w:szCs w:val="22"/>
        </w:rPr>
        <w:t xml:space="preserve"> is greatl</w:t>
      </w:r>
      <w:r w:rsidR="003D1F24">
        <w:rPr>
          <w:sz w:val="22"/>
          <w:szCs w:val="22"/>
        </w:rPr>
        <w:t>y reduced in their area and</w:t>
      </w:r>
      <w:r w:rsidR="00190FD7" w:rsidRPr="00190FD7">
        <w:rPr>
          <w:sz w:val="22"/>
          <w:szCs w:val="22"/>
        </w:rPr>
        <w:t xml:space="preserve"> they guarantee the plants will leave the greenhouse free of disease. They will have protection for 21 days because of the fungicide </w:t>
      </w:r>
      <w:r w:rsidR="00190FD7">
        <w:rPr>
          <w:sz w:val="22"/>
          <w:szCs w:val="22"/>
        </w:rPr>
        <w:t xml:space="preserve">they </w:t>
      </w:r>
      <w:proofErr w:type="gramStart"/>
      <w:r w:rsidR="00190FD7">
        <w:rPr>
          <w:sz w:val="22"/>
          <w:szCs w:val="22"/>
        </w:rPr>
        <w:t>use</w:t>
      </w:r>
      <w:proofErr w:type="gramEnd"/>
      <w:r w:rsidR="00190FD7">
        <w:rPr>
          <w:sz w:val="22"/>
          <w:szCs w:val="22"/>
        </w:rPr>
        <w:t xml:space="preserve"> </w:t>
      </w:r>
      <w:r w:rsidR="00190FD7" w:rsidRPr="00190FD7">
        <w:rPr>
          <w:sz w:val="22"/>
          <w:szCs w:val="22"/>
        </w:rPr>
        <w:t>a</w:t>
      </w:r>
      <w:r w:rsidR="00B725A2">
        <w:rPr>
          <w:sz w:val="22"/>
          <w:szCs w:val="22"/>
        </w:rPr>
        <w:t>nd you can purchase a</w:t>
      </w:r>
      <w:r w:rsidR="00190FD7" w:rsidRPr="00190FD7">
        <w:rPr>
          <w:sz w:val="22"/>
          <w:szCs w:val="22"/>
        </w:rPr>
        <w:t xml:space="preserve"> fungicide to continue the protection.</w:t>
      </w:r>
      <w:r w:rsidR="00B927EC">
        <w:rPr>
          <w:sz w:val="22"/>
          <w:szCs w:val="22"/>
        </w:rPr>
        <w:t xml:space="preserve"> (Remember, New Guinea impatiens are not affected by downy mildew.)</w:t>
      </w:r>
    </w:p>
    <w:p w14:paraId="457F63BA" w14:textId="7F9F2068" w:rsidR="001328FD" w:rsidRDefault="00B927EC" w:rsidP="00190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We are sending home 5 order forms for each family so that you can place an order as well as take orders for your family and fri</w:t>
      </w:r>
      <w:r w:rsidR="00101AA3">
        <w:rPr>
          <w:sz w:val="22"/>
          <w:szCs w:val="22"/>
        </w:rPr>
        <w:t xml:space="preserve">ends. Along with the order </w:t>
      </w:r>
      <w:r w:rsidR="001328FD">
        <w:rPr>
          <w:sz w:val="22"/>
          <w:szCs w:val="22"/>
        </w:rPr>
        <w:t xml:space="preserve">form </w:t>
      </w:r>
      <w:r w:rsidR="00101AA3">
        <w:rPr>
          <w:sz w:val="22"/>
          <w:szCs w:val="22"/>
        </w:rPr>
        <w:t>are 3</w:t>
      </w:r>
      <w:r>
        <w:rPr>
          <w:sz w:val="22"/>
          <w:szCs w:val="22"/>
        </w:rPr>
        <w:t xml:space="preserve"> full-color brochures that show what is available. </w:t>
      </w:r>
      <w:r w:rsidR="001328FD">
        <w:rPr>
          <w:sz w:val="22"/>
          <w:szCs w:val="22"/>
        </w:rPr>
        <w:t xml:space="preserve">On the back of the order form is a list of the hanging basket combinations and the flowers they contain. </w:t>
      </w:r>
      <w:r>
        <w:rPr>
          <w:sz w:val="22"/>
          <w:szCs w:val="22"/>
        </w:rPr>
        <w:t xml:space="preserve">The order form and the brochure will </w:t>
      </w:r>
      <w:r w:rsidR="001328FD">
        <w:rPr>
          <w:sz w:val="22"/>
          <w:szCs w:val="22"/>
        </w:rPr>
        <w:t xml:space="preserve">also </w:t>
      </w:r>
      <w:r>
        <w:rPr>
          <w:sz w:val="22"/>
          <w:szCs w:val="22"/>
        </w:rPr>
        <w:t>be available</w:t>
      </w:r>
      <w:r w:rsidR="00AE3C4C">
        <w:rPr>
          <w:sz w:val="22"/>
          <w:szCs w:val="22"/>
        </w:rPr>
        <w:t xml:space="preserve"> to view and print out</w:t>
      </w:r>
      <w:r>
        <w:rPr>
          <w:sz w:val="22"/>
          <w:szCs w:val="22"/>
        </w:rPr>
        <w:t xml:space="preserve"> on the school</w:t>
      </w:r>
      <w:r w:rsidR="00391402">
        <w:rPr>
          <w:sz w:val="22"/>
          <w:szCs w:val="22"/>
        </w:rPr>
        <w:t>’</w:t>
      </w:r>
      <w:r>
        <w:rPr>
          <w:sz w:val="22"/>
          <w:szCs w:val="22"/>
        </w:rPr>
        <w:t>s website</w:t>
      </w:r>
      <w:r w:rsidR="00AE3C4C">
        <w:rPr>
          <w:sz w:val="22"/>
          <w:szCs w:val="22"/>
        </w:rPr>
        <w:t>-</w:t>
      </w:r>
      <w:r w:rsidR="00AE3C4C" w:rsidRPr="00AE3C4C">
        <w:rPr>
          <w:sz w:val="22"/>
          <w:szCs w:val="22"/>
          <w:u w:val="single"/>
        </w:rPr>
        <w:t>www.mfchristianschool.org</w:t>
      </w:r>
      <w:r w:rsidR="00AE3C4C">
        <w:rPr>
          <w:sz w:val="22"/>
          <w:szCs w:val="22"/>
        </w:rPr>
        <w:t>.</w:t>
      </w:r>
      <w:r w:rsidR="005A467F">
        <w:rPr>
          <w:sz w:val="22"/>
          <w:szCs w:val="22"/>
        </w:rPr>
        <w:t xml:space="preserve">  </w:t>
      </w:r>
    </w:p>
    <w:p w14:paraId="4321A8D7" w14:textId="3E81FB20" w:rsidR="00AE3C4C" w:rsidRDefault="00AE3C4C" w:rsidP="00190FD7">
      <w:pPr>
        <w:rPr>
          <w:sz w:val="22"/>
          <w:szCs w:val="22"/>
        </w:rPr>
      </w:pPr>
      <w:r>
        <w:rPr>
          <w:sz w:val="22"/>
          <w:szCs w:val="22"/>
        </w:rPr>
        <w:tab/>
        <w:t>The prices for ea</w:t>
      </w:r>
      <w:r w:rsidR="000E26C6">
        <w:rPr>
          <w:sz w:val="22"/>
          <w:szCs w:val="22"/>
        </w:rPr>
        <w:t>ch item are on the order form</w:t>
      </w:r>
      <w:r w:rsidR="0056008C">
        <w:rPr>
          <w:sz w:val="22"/>
          <w:szCs w:val="22"/>
        </w:rPr>
        <w:t xml:space="preserve"> and remain unchanged from last year.</w:t>
      </w:r>
      <w:r w:rsidR="000E26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Vegetables, herbs, and accent foliage are available as individual plants. You can order half flats of bedding flowers for </w:t>
      </w:r>
      <w:r w:rsidR="001A25C9">
        <w:rPr>
          <w:sz w:val="22"/>
          <w:szCs w:val="22"/>
        </w:rPr>
        <w:t xml:space="preserve">$8. </w:t>
      </w:r>
      <w:r w:rsidR="00E00E9F">
        <w:rPr>
          <w:sz w:val="22"/>
          <w:szCs w:val="22"/>
        </w:rPr>
        <w:t xml:space="preserve">Geraniums will continue to be in trays instead of baskets. There are 8-4.5 in. pots per tray. </w:t>
      </w:r>
      <w:proofErr w:type="gramStart"/>
      <w:r w:rsidR="00E00E9F">
        <w:rPr>
          <w:sz w:val="22"/>
          <w:szCs w:val="22"/>
        </w:rPr>
        <w:t>You</w:t>
      </w:r>
      <w:proofErr w:type="gramEnd"/>
      <w:r w:rsidR="00E00E9F">
        <w:rPr>
          <w:sz w:val="22"/>
          <w:szCs w:val="22"/>
        </w:rPr>
        <w:t xml:space="preserve"> can order h</w:t>
      </w:r>
      <w:r>
        <w:rPr>
          <w:sz w:val="22"/>
          <w:szCs w:val="22"/>
        </w:rPr>
        <w:t xml:space="preserve">alf </w:t>
      </w:r>
      <w:r w:rsidR="009A76C9">
        <w:rPr>
          <w:sz w:val="22"/>
          <w:szCs w:val="22"/>
        </w:rPr>
        <w:t>trays</w:t>
      </w:r>
      <w:r>
        <w:rPr>
          <w:sz w:val="22"/>
          <w:szCs w:val="22"/>
        </w:rPr>
        <w:t xml:space="preserve"> o</w:t>
      </w:r>
      <w:r w:rsidR="00192919">
        <w:rPr>
          <w:sz w:val="22"/>
          <w:szCs w:val="22"/>
        </w:rPr>
        <w:t xml:space="preserve">f geraniums </w:t>
      </w:r>
      <w:r w:rsidR="00E00E9F">
        <w:rPr>
          <w:sz w:val="22"/>
          <w:szCs w:val="22"/>
        </w:rPr>
        <w:t>for</w:t>
      </w:r>
      <w:r w:rsidR="001A25C9">
        <w:rPr>
          <w:sz w:val="22"/>
          <w:szCs w:val="22"/>
        </w:rPr>
        <w:t xml:space="preserve"> $12 </w:t>
      </w:r>
      <w:r w:rsidR="00E00E9F">
        <w:rPr>
          <w:sz w:val="22"/>
          <w:szCs w:val="22"/>
        </w:rPr>
        <w:t>but they</w:t>
      </w:r>
      <w:r w:rsidR="00D35B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be all one color. </w:t>
      </w:r>
      <w:r w:rsidR="007E3118">
        <w:rPr>
          <w:sz w:val="22"/>
          <w:szCs w:val="22"/>
        </w:rPr>
        <w:t xml:space="preserve">All bedding flats have 32 plants except </w:t>
      </w:r>
      <w:r w:rsidR="007E3118" w:rsidRPr="00D508F3">
        <w:rPr>
          <w:sz w:val="22"/>
          <w:szCs w:val="22"/>
          <w:u w:val="single"/>
        </w:rPr>
        <w:t>zinnias which have 24 plants per flat.</w:t>
      </w:r>
    </w:p>
    <w:p w14:paraId="7D572AE0" w14:textId="6DC2512D" w:rsidR="000E26C6" w:rsidRDefault="000E26C6" w:rsidP="00190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 order to have the </w:t>
      </w:r>
      <w:r w:rsidRPr="00391402">
        <w:rPr>
          <w:b/>
          <w:sz w:val="22"/>
          <w:szCs w:val="22"/>
        </w:rPr>
        <w:t xml:space="preserve">flowers delivered on Tuesday, May </w:t>
      </w:r>
      <w:r w:rsidR="00920BA8">
        <w:rPr>
          <w:b/>
          <w:sz w:val="22"/>
          <w:szCs w:val="22"/>
        </w:rPr>
        <w:t>5</w:t>
      </w:r>
      <w:r w:rsidR="00F66735" w:rsidRPr="00F66735">
        <w:rPr>
          <w:b/>
          <w:sz w:val="22"/>
          <w:szCs w:val="22"/>
          <w:vertAlign w:val="superscript"/>
        </w:rPr>
        <w:t>th</w:t>
      </w:r>
      <w:r w:rsidR="00F667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(the Tuesday before Mothers’ Day) the final date to </w:t>
      </w:r>
      <w:r w:rsidRPr="00391402">
        <w:rPr>
          <w:b/>
          <w:sz w:val="22"/>
          <w:szCs w:val="22"/>
          <w:u w:val="single"/>
        </w:rPr>
        <w:t xml:space="preserve">have all money and orders in is </w:t>
      </w:r>
      <w:r w:rsidR="009A76C9">
        <w:rPr>
          <w:b/>
          <w:sz w:val="22"/>
          <w:szCs w:val="22"/>
          <w:u w:val="single"/>
        </w:rPr>
        <w:t>Tue</w:t>
      </w:r>
      <w:r w:rsidR="003D4BB7">
        <w:rPr>
          <w:b/>
          <w:sz w:val="22"/>
          <w:szCs w:val="22"/>
          <w:u w:val="single"/>
        </w:rPr>
        <w:t>s</w:t>
      </w:r>
      <w:r w:rsidR="00391402" w:rsidRPr="00391402">
        <w:rPr>
          <w:b/>
          <w:sz w:val="22"/>
          <w:szCs w:val="22"/>
          <w:u w:val="single"/>
        </w:rPr>
        <w:t xml:space="preserve">day, </w:t>
      </w:r>
      <w:r w:rsidRPr="00391402">
        <w:rPr>
          <w:b/>
          <w:sz w:val="22"/>
          <w:szCs w:val="22"/>
          <w:u w:val="single"/>
        </w:rPr>
        <w:t xml:space="preserve">April </w:t>
      </w:r>
      <w:r w:rsidR="009A76C9">
        <w:rPr>
          <w:b/>
          <w:sz w:val="22"/>
          <w:szCs w:val="22"/>
          <w:u w:val="single"/>
        </w:rPr>
        <w:t>7</w:t>
      </w:r>
      <w:r w:rsidRPr="00391402">
        <w:rPr>
          <w:b/>
          <w:sz w:val="22"/>
          <w:szCs w:val="22"/>
          <w:u w:val="single"/>
          <w:vertAlign w:val="superscript"/>
        </w:rPr>
        <w:t>th</w:t>
      </w:r>
      <w:r w:rsidRPr="00391402">
        <w:rPr>
          <w:b/>
          <w:sz w:val="22"/>
          <w:szCs w:val="22"/>
          <w:u w:val="single"/>
        </w:rPr>
        <w:t>.</w:t>
      </w:r>
      <w:r w:rsidR="00391402">
        <w:rPr>
          <w:sz w:val="22"/>
          <w:szCs w:val="22"/>
        </w:rPr>
        <w:t xml:space="preserve"> The money must be turned in with the order forms.  </w:t>
      </w:r>
    </w:p>
    <w:p w14:paraId="1414CD5C" w14:textId="77777777" w:rsidR="00391402" w:rsidRDefault="00391402" w:rsidP="00190FD7">
      <w:pPr>
        <w:rPr>
          <w:sz w:val="22"/>
          <w:szCs w:val="22"/>
        </w:rPr>
      </w:pPr>
      <w:r>
        <w:rPr>
          <w:sz w:val="22"/>
          <w:szCs w:val="22"/>
        </w:rPr>
        <w:tab/>
        <w:t>If you have any questions or need more order forms or brochures, please call the school office at 633-0199. You may also call Kathy Cunningham at 304-639-1725 or Jamie Hancock at 740-312-9175.</w:t>
      </w:r>
    </w:p>
    <w:p w14:paraId="7D17112B" w14:textId="77777777" w:rsidR="00391402" w:rsidRDefault="00391402" w:rsidP="00190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Thank you so much for your help with this plant sale! This is a very successful fundraiser for our general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and you are helping to keep tuition rates affordable.</w:t>
      </w:r>
    </w:p>
    <w:p w14:paraId="78FA9B26" w14:textId="77777777" w:rsidR="00B927EC" w:rsidRDefault="00B927EC" w:rsidP="00391402">
      <w:pPr>
        <w:jc w:val="center"/>
        <w:rPr>
          <w:sz w:val="22"/>
          <w:szCs w:val="22"/>
        </w:rPr>
      </w:pPr>
    </w:p>
    <w:p w14:paraId="411EFCD0" w14:textId="77777777" w:rsidR="00391402" w:rsidRDefault="00391402" w:rsidP="00391402">
      <w:pPr>
        <w:jc w:val="center"/>
        <w:rPr>
          <w:sz w:val="22"/>
          <w:szCs w:val="22"/>
        </w:rPr>
      </w:pPr>
    </w:p>
    <w:p w14:paraId="5CD582B7" w14:textId="77777777" w:rsidR="001D3018" w:rsidRPr="00190FD7" w:rsidRDefault="001D3018" w:rsidP="0039140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 wp14:anchorId="3291FBB3" wp14:editId="2571CD08">
            <wp:extent cx="809625" cy="9239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bidi="ar-SA"/>
        </w:rPr>
        <w:drawing>
          <wp:inline distT="0" distB="0" distL="0" distR="0" wp14:anchorId="19D37EEE" wp14:editId="61B92DD3">
            <wp:extent cx="106680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bidi="ar-SA"/>
        </w:rPr>
        <w:drawing>
          <wp:inline distT="0" distB="0" distL="0" distR="0" wp14:anchorId="181FEECB" wp14:editId="1C188DE2">
            <wp:extent cx="895350" cy="895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018" w:rsidRPr="00190FD7" w:rsidSect="00190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3"/>
    <w:rsid w:val="00001797"/>
    <w:rsid w:val="00001D89"/>
    <w:rsid w:val="00014607"/>
    <w:rsid w:val="0005173F"/>
    <w:rsid w:val="000E26C6"/>
    <w:rsid w:val="000F1605"/>
    <w:rsid w:val="000F7E9F"/>
    <w:rsid w:val="00101AA3"/>
    <w:rsid w:val="001328FD"/>
    <w:rsid w:val="00190FD7"/>
    <w:rsid w:val="00192919"/>
    <w:rsid w:val="001A25C9"/>
    <w:rsid w:val="001D3018"/>
    <w:rsid w:val="002E455F"/>
    <w:rsid w:val="00323F7C"/>
    <w:rsid w:val="00391402"/>
    <w:rsid w:val="003D1F24"/>
    <w:rsid w:val="003D4BB7"/>
    <w:rsid w:val="00461896"/>
    <w:rsid w:val="00484615"/>
    <w:rsid w:val="004A0A51"/>
    <w:rsid w:val="004E6EA6"/>
    <w:rsid w:val="004F32DF"/>
    <w:rsid w:val="0056008C"/>
    <w:rsid w:val="00583D2D"/>
    <w:rsid w:val="005A467F"/>
    <w:rsid w:val="005A4FC3"/>
    <w:rsid w:val="005F69E7"/>
    <w:rsid w:val="00626174"/>
    <w:rsid w:val="00672EFB"/>
    <w:rsid w:val="00767B68"/>
    <w:rsid w:val="007930E0"/>
    <w:rsid w:val="007E3118"/>
    <w:rsid w:val="008953B9"/>
    <w:rsid w:val="008C0E3F"/>
    <w:rsid w:val="0091336E"/>
    <w:rsid w:val="00920BA8"/>
    <w:rsid w:val="009A76C9"/>
    <w:rsid w:val="00A03353"/>
    <w:rsid w:val="00A14CE0"/>
    <w:rsid w:val="00AE3C4C"/>
    <w:rsid w:val="00B725A2"/>
    <w:rsid w:val="00B927EC"/>
    <w:rsid w:val="00BD2602"/>
    <w:rsid w:val="00BF7751"/>
    <w:rsid w:val="00C3372B"/>
    <w:rsid w:val="00D35BE9"/>
    <w:rsid w:val="00D508F3"/>
    <w:rsid w:val="00D6357C"/>
    <w:rsid w:val="00D76423"/>
    <w:rsid w:val="00DF1793"/>
    <w:rsid w:val="00E00E9F"/>
    <w:rsid w:val="00ED7CE8"/>
    <w:rsid w:val="00F0104D"/>
    <w:rsid w:val="00F66735"/>
    <w:rsid w:val="00F83658"/>
    <w:rsid w:val="00FB5F83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4258"/>
  <w15:docId w15:val="{866FD719-5191-443C-9A10-58CAFA2E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F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F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F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F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F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F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F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0F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F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F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0F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F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F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F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F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F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0F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0F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F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0F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0FD7"/>
    <w:rPr>
      <w:b/>
      <w:bCs/>
    </w:rPr>
  </w:style>
  <w:style w:type="character" w:styleId="Emphasis">
    <w:name w:val="Emphasis"/>
    <w:basedOn w:val="DefaultParagraphFont"/>
    <w:uiPriority w:val="20"/>
    <w:qFormat/>
    <w:rsid w:val="00190F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0FD7"/>
    <w:rPr>
      <w:szCs w:val="32"/>
    </w:rPr>
  </w:style>
  <w:style w:type="paragraph" w:styleId="ListParagraph">
    <w:name w:val="List Paragraph"/>
    <w:basedOn w:val="Normal"/>
    <w:uiPriority w:val="34"/>
    <w:qFormat/>
    <w:rsid w:val="00190F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F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0F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F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FD7"/>
    <w:rPr>
      <w:b/>
      <w:i/>
      <w:sz w:val="24"/>
    </w:rPr>
  </w:style>
  <w:style w:type="character" w:styleId="SubtleEmphasis">
    <w:name w:val="Subtle Emphasis"/>
    <w:uiPriority w:val="19"/>
    <w:qFormat/>
    <w:rsid w:val="00190F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0F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0F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0F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0F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F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Kathy Cunningham</cp:lastModifiedBy>
  <cp:revision>5</cp:revision>
  <cp:lastPrinted>2016-02-22T20:36:00Z</cp:lastPrinted>
  <dcterms:created xsi:type="dcterms:W3CDTF">2020-01-10T22:50:00Z</dcterms:created>
  <dcterms:modified xsi:type="dcterms:W3CDTF">2020-02-03T16:47:00Z</dcterms:modified>
</cp:coreProperties>
</file>